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4F" w:rsidRPr="00B5008C" w:rsidRDefault="006637D6" w:rsidP="00DD6E7D">
      <w:pPr>
        <w:ind w:left="-720" w:right="-720"/>
        <w:rPr>
          <w:rFonts w:ascii="Calibri" w:hAnsi="Calibri" w:cs="Arial"/>
          <w:b/>
        </w:rPr>
      </w:pPr>
      <w:r w:rsidRPr="006637D6">
        <w:rPr>
          <w:noProof/>
          <w:lang w:eastAsia="en-US"/>
        </w:rPr>
        <w:drawing>
          <wp:anchor distT="0" distB="0" distL="114300" distR="114300" simplePos="0" relativeHeight="251660288" behindDoc="1" locked="0" layoutInCell="1" allowOverlap="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1" name="Picture 4" descr="cal_flame_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4"/>
                    </pic:cNvPr>
                    <pic:cNvPicPr>
                      <a:picLocks noChangeAspect="1" noChangeArrowheads="1"/>
                    </pic:cNvPicPr>
                  </pic:nvPicPr>
                  <pic:blipFill>
                    <a:blip r:embed="rId5"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009E474F" w:rsidRPr="00B5008C">
        <w:rPr>
          <w:rFonts w:ascii="Calibri" w:hAnsi="Calibri" w:cs="Arial"/>
          <w:b/>
        </w:rPr>
        <w:t>NEWS RELEASE</w:t>
      </w:r>
    </w:p>
    <w:p w:rsidR="009E474F" w:rsidRPr="00BF0ED1" w:rsidRDefault="009E474F" w:rsidP="00DD6E7D">
      <w:pPr>
        <w:ind w:left="-720"/>
        <w:rPr>
          <w:rFonts w:ascii="Calibri" w:hAnsi="Calibri" w:cs="Arial"/>
          <w:b/>
          <w:i/>
        </w:rPr>
      </w:pPr>
      <w:r w:rsidRPr="00BF0ED1">
        <w:rPr>
          <w:rFonts w:ascii="Calibri" w:hAnsi="Calibri" w:cs="Arial"/>
          <w:b/>
          <w:i/>
        </w:rPr>
        <w:t>FOR IMMEDIATE RELEASE</w:t>
      </w:r>
    </w:p>
    <w:p w:rsidR="009E474F" w:rsidRPr="00BF0ED1" w:rsidRDefault="009E474F" w:rsidP="00DD6E7D">
      <w:pPr>
        <w:ind w:left="-720"/>
        <w:rPr>
          <w:rFonts w:ascii="Calibri" w:hAnsi="Calibri" w:cs="Arial"/>
          <w:b/>
          <w:i/>
        </w:rPr>
      </w:pPr>
    </w:p>
    <w:p w:rsidR="009E474F" w:rsidRPr="00BF0ED1" w:rsidRDefault="009E474F" w:rsidP="00DD6E7D">
      <w:pPr>
        <w:ind w:left="-720"/>
        <w:rPr>
          <w:rFonts w:ascii="Calibri" w:hAnsi="Calibri" w:cs="Arial"/>
        </w:rPr>
      </w:pPr>
      <w:r w:rsidRPr="00BF0ED1">
        <w:rPr>
          <w:rFonts w:ascii="Calibri" w:hAnsi="Calibri" w:cs="Arial"/>
        </w:rPr>
        <w:t>MEDIA CONTACT:</w:t>
      </w:r>
    </w:p>
    <w:p w:rsidR="009E474F" w:rsidRPr="00BF0ED1" w:rsidRDefault="0040230D" w:rsidP="00DD6E7D">
      <w:pPr>
        <w:ind w:left="-720"/>
        <w:rPr>
          <w:rFonts w:ascii="Calibri" w:hAnsi="Calibri" w:cs="Arial"/>
        </w:rPr>
      </w:pPr>
      <w:r>
        <w:rPr>
          <w:rFonts w:ascii="Calibri" w:hAnsi="Calibri" w:cs="Arial"/>
        </w:rPr>
        <w:t>Lauren Roberts</w:t>
      </w:r>
      <w:r w:rsidR="009E474F" w:rsidRPr="00BF0ED1">
        <w:rPr>
          <w:rFonts w:ascii="Calibri" w:hAnsi="Calibri" w:cs="Arial"/>
        </w:rPr>
        <w:t>, Public Relations</w:t>
      </w:r>
    </w:p>
    <w:p w:rsidR="009E474F" w:rsidRDefault="00BA0129" w:rsidP="00DD6E7D">
      <w:pPr>
        <w:ind w:left="-720"/>
        <w:rPr>
          <w:rFonts w:ascii="Calibri" w:hAnsi="Calibri" w:cs="Arial"/>
        </w:rPr>
      </w:pPr>
      <w:hyperlink r:id="rId6" w:history="1">
        <w:r w:rsidR="0040230D" w:rsidRPr="00823D7B">
          <w:rPr>
            <w:rStyle w:val="Hyperlink"/>
            <w:rFonts w:ascii="Calibri" w:hAnsi="Calibri" w:cs="Arial"/>
          </w:rPr>
          <w:t>lroberts@calspas.com</w:t>
        </w:r>
      </w:hyperlink>
      <w:r w:rsidR="009E474F" w:rsidRPr="00BF0ED1">
        <w:rPr>
          <w:rFonts w:ascii="Calibri" w:hAnsi="Calibri" w:cs="Arial"/>
        </w:rPr>
        <w:t xml:space="preserve"> or 1-800-CAL-SPAS</w:t>
      </w:r>
    </w:p>
    <w:p w:rsidR="009E474F" w:rsidRPr="00BF0ED1" w:rsidRDefault="009E474F" w:rsidP="00DD6E7D">
      <w:pPr>
        <w:ind w:left="-720"/>
        <w:rPr>
          <w:rFonts w:ascii="Calibri" w:hAnsi="Calibri" w:cs="Arial"/>
        </w:rPr>
      </w:pPr>
    </w:p>
    <w:tbl>
      <w:tblPr>
        <w:tblW w:w="9990" w:type="dxa"/>
        <w:tblInd w:w="-612" w:type="dxa"/>
        <w:tblLayout w:type="fixed"/>
        <w:tblLook w:val="01E0"/>
      </w:tblPr>
      <w:tblGrid>
        <w:gridCol w:w="2790"/>
        <w:gridCol w:w="7200"/>
      </w:tblGrid>
      <w:tr w:rsidR="009E474F" w:rsidTr="001301A1">
        <w:tc>
          <w:tcPr>
            <w:tcW w:w="2790" w:type="dxa"/>
          </w:tcPr>
          <w:p w:rsidR="003C716C" w:rsidRDefault="006637D6" w:rsidP="001301A1">
            <w:pPr>
              <w:jc w:val="center"/>
              <w:rPr>
                <w:rFonts w:asciiTheme="minorHAnsi" w:hAnsiTheme="minorHAnsi"/>
                <w:i/>
                <w:noProof/>
                <w:sz w:val="21"/>
                <w:szCs w:val="21"/>
              </w:rPr>
            </w:pPr>
            <w:r>
              <w:rPr>
                <w:i/>
                <w:noProof/>
                <w:sz w:val="21"/>
                <w:szCs w:val="21"/>
                <w:lang w:eastAsia="en-US"/>
              </w:rPr>
              <w:drawing>
                <wp:inline distT="0" distB="0" distL="0" distR="0">
                  <wp:extent cx="1630045" cy="1184910"/>
                  <wp:effectExtent l="19050" t="0" r="8255" b="0"/>
                  <wp:docPr id="13" name="Picture 4" descr="C:\Users\LRoberts\Desktop\p-series-p5-env-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oberts\Desktop\p-series-p5-env-med.jpg"/>
                          <pic:cNvPicPr>
                            <a:picLocks noChangeAspect="1" noChangeArrowheads="1"/>
                          </pic:cNvPicPr>
                        </pic:nvPicPr>
                        <pic:blipFill>
                          <a:blip r:embed="rId7"/>
                          <a:srcRect/>
                          <a:stretch>
                            <a:fillRect/>
                          </a:stretch>
                        </pic:blipFill>
                        <pic:spPr bwMode="auto">
                          <a:xfrm>
                            <a:off x="0" y="0"/>
                            <a:ext cx="1630045" cy="1184910"/>
                          </a:xfrm>
                          <a:prstGeom prst="rect">
                            <a:avLst/>
                          </a:prstGeom>
                          <a:noFill/>
                          <a:ln w="9525">
                            <a:noFill/>
                            <a:miter lim="800000"/>
                            <a:headEnd/>
                            <a:tailEnd/>
                          </a:ln>
                        </pic:spPr>
                      </pic:pic>
                    </a:graphicData>
                  </a:graphic>
                </wp:inline>
              </w:drawing>
            </w:r>
            <w:r>
              <w:rPr>
                <w:i/>
                <w:noProof/>
                <w:sz w:val="21"/>
                <w:szCs w:val="21"/>
                <w:lang w:eastAsia="en-US"/>
              </w:rPr>
              <w:drawing>
                <wp:inline distT="0" distB="0" distL="0" distR="0">
                  <wp:extent cx="1630045" cy="1494790"/>
                  <wp:effectExtent l="19050" t="0" r="8255" b="0"/>
                  <wp:docPr id="12" name="Picture 3" descr="C:\Users\LRoberts\Desktop\p-series-p4-env-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berts\Desktop\p-series-p4-env-med.jpg"/>
                          <pic:cNvPicPr>
                            <a:picLocks noChangeAspect="1" noChangeArrowheads="1"/>
                          </pic:cNvPicPr>
                        </pic:nvPicPr>
                        <pic:blipFill>
                          <a:blip r:embed="rId8"/>
                          <a:srcRect/>
                          <a:stretch>
                            <a:fillRect/>
                          </a:stretch>
                        </pic:blipFill>
                        <pic:spPr bwMode="auto">
                          <a:xfrm>
                            <a:off x="0" y="0"/>
                            <a:ext cx="1630045" cy="1494790"/>
                          </a:xfrm>
                          <a:prstGeom prst="rect">
                            <a:avLst/>
                          </a:prstGeom>
                          <a:noFill/>
                          <a:ln w="9525">
                            <a:noFill/>
                            <a:miter lim="800000"/>
                            <a:headEnd/>
                            <a:tailEnd/>
                          </a:ln>
                        </pic:spPr>
                      </pic:pic>
                    </a:graphicData>
                  </a:graphic>
                </wp:inline>
              </w:drawing>
            </w:r>
            <w:r w:rsidR="00C557EF" w:rsidRPr="00C557EF">
              <w:rPr>
                <w:rFonts w:ascii="Calibri" w:hAnsi="Calibri"/>
                <w:color w:val="000000"/>
                <w:shd w:val="clear" w:color="auto" w:fill="FFFFFF"/>
              </w:rPr>
              <w:t xml:space="preserve"> </w:t>
            </w:r>
            <w:r w:rsidR="00C557EF" w:rsidRPr="00C557EF">
              <w:rPr>
                <w:rFonts w:asciiTheme="minorHAnsi" w:hAnsiTheme="minorHAnsi"/>
                <w:i/>
                <w:noProof/>
                <w:sz w:val="21"/>
                <w:szCs w:val="21"/>
              </w:rPr>
              <w:t>Constructed with 304 Stainless Steel and Stainless Steel Burners, the P Series grills are as durable as they are multi-functional.</w:t>
            </w:r>
          </w:p>
          <w:p w:rsidR="00A0133F" w:rsidRPr="00A0133F" w:rsidRDefault="00A0133F" w:rsidP="001301A1">
            <w:pPr>
              <w:jc w:val="center"/>
              <w:rPr>
                <w:rFonts w:asciiTheme="minorHAnsi" w:hAnsiTheme="minorHAnsi"/>
                <w:i/>
                <w:noProof/>
                <w:sz w:val="18"/>
                <w:szCs w:val="21"/>
              </w:rPr>
            </w:pPr>
          </w:p>
          <w:p w:rsidR="009E474F" w:rsidRPr="00A600D3" w:rsidRDefault="009E474F" w:rsidP="001301A1">
            <w:pPr>
              <w:jc w:val="center"/>
              <w:rPr>
                <w:rFonts w:ascii="Calibri" w:hAnsi="Calibri"/>
                <w:b/>
              </w:rPr>
            </w:pPr>
            <w:r w:rsidRPr="00A600D3">
              <w:rPr>
                <w:rFonts w:ascii="Calibri" w:hAnsi="Calibri"/>
                <w:b/>
              </w:rPr>
              <w:t>Related Links</w:t>
            </w:r>
          </w:p>
          <w:p w:rsidR="00A600D3" w:rsidRDefault="00BA0129" w:rsidP="001301A1">
            <w:pPr>
              <w:jc w:val="center"/>
            </w:pPr>
            <w:hyperlink r:id="rId9" w:history="1">
              <w:r w:rsidR="009E474F" w:rsidRPr="00B00BA8">
                <w:rPr>
                  <w:rStyle w:val="Hyperlink"/>
                  <w:rFonts w:ascii="Calibri" w:hAnsi="Calibri"/>
                </w:rPr>
                <w:t>Cal Spas Website</w:t>
              </w:r>
            </w:hyperlink>
          </w:p>
          <w:p w:rsidR="009E474F" w:rsidRPr="00B00BA8" w:rsidRDefault="00A63F2A" w:rsidP="001301A1">
            <w:pPr>
              <w:jc w:val="center"/>
              <w:rPr>
                <w:rFonts w:ascii="Calibri" w:hAnsi="Calibri"/>
                <w:b/>
              </w:rPr>
            </w:pPr>
            <w:r>
              <w:rPr>
                <w:rFonts w:ascii="Calibri" w:hAnsi="Calibri"/>
                <w:b/>
                <w:noProof/>
                <w:lang w:eastAsia="en-US"/>
              </w:rPr>
              <w:drawing>
                <wp:inline distT="0" distB="0" distL="0" distR="0">
                  <wp:extent cx="419100" cy="41910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rsidP="001301A1">
            <w:pPr>
              <w:jc w:val="center"/>
              <w:rPr>
                <w:rFonts w:ascii="Calibri" w:hAnsi="Calibri"/>
                <w:b/>
              </w:rPr>
            </w:pPr>
          </w:p>
          <w:p w:rsidR="009E474F" w:rsidRPr="00B00BA8" w:rsidRDefault="00A63F2A" w:rsidP="001301A1">
            <w:pPr>
              <w:jc w:val="center"/>
              <w:rPr>
                <w:rFonts w:ascii="Calibri" w:hAnsi="Calibri"/>
                <w:b/>
              </w:rPr>
            </w:pPr>
            <w:r>
              <w:rPr>
                <w:rFonts w:ascii="Calibri" w:hAnsi="Calibri"/>
                <w:b/>
                <w:noProof/>
                <w:lang w:eastAsia="en-US"/>
              </w:rPr>
              <w:drawing>
                <wp:inline distT="0" distB="0" distL="0" distR="0">
                  <wp:extent cx="419100" cy="419100"/>
                  <wp:effectExtent l="1905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rsidP="001301A1">
            <w:pPr>
              <w:jc w:val="center"/>
              <w:rPr>
                <w:rFonts w:ascii="Calibri" w:hAnsi="Calibri"/>
                <w:b/>
              </w:rPr>
            </w:pPr>
          </w:p>
          <w:p w:rsidR="009E474F" w:rsidRPr="00B00BA8" w:rsidRDefault="00A63F2A" w:rsidP="001301A1">
            <w:pPr>
              <w:jc w:val="center"/>
              <w:rPr>
                <w:rFonts w:ascii="Calibri" w:hAnsi="Calibri"/>
                <w:b/>
              </w:rPr>
            </w:pPr>
            <w:r>
              <w:rPr>
                <w:rFonts w:ascii="Calibri" w:hAnsi="Calibri"/>
                <w:b/>
                <w:noProof/>
                <w:lang w:eastAsia="en-US"/>
              </w:rPr>
              <w:drawing>
                <wp:inline distT="0" distB="0" distL="0" distR="0">
                  <wp:extent cx="419100" cy="419100"/>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pPr>
              <w:rPr>
                <w:rFonts w:ascii="Calibri" w:hAnsi="Calibri"/>
                <w:b/>
              </w:rPr>
            </w:pPr>
          </w:p>
        </w:tc>
        <w:tc>
          <w:tcPr>
            <w:tcW w:w="7200" w:type="dxa"/>
          </w:tcPr>
          <w:p w:rsidR="002B337D" w:rsidRPr="002B337D" w:rsidRDefault="00D606FB" w:rsidP="002B337D">
            <w:pPr>
              <w:jc w:val="center"/>
              <w:rPr>
                <w:rFonts w:asciiTheme="minorHAnsi" w:hAnsiTheme="minorHAnsi"/>
                <w:b/>
              </w:rPr>
            </w:pPr>
            <w:r>
              <w:rPr>
                <w:rFonts w:asciiTheme="minorHAnsi" w:hAnsiTheme="minorHAnsi"/>
                <w:b/>
              </w:rPr>
              <w:t xml:space="preserve">Cal </w:t>
            </w:r>
            <w:r w:rsidR="006637D6">
              <w:rPr>
                <w:rFonts w:asciiTheme="minorHAnsi" w:hAnsiTheme="minorHAnsi"/>
                <w:b/>
              </w:rPr>
              <w:t>Flame</w:t>
            </w:r>
            <w:r>
              <w:rPr>
                <w:rFonts w:asciiTheme="minorHAnsi" w:hAnsiTheme="minorHAnsi"/>
                <w:b/>
              </w:rPr>
              <w:t xml:space="preserve"> </w:t>
            </w:r>
            <w:r w:rsidR="006637D6">
              <w:rPr>
                <w:rFonts w:asciiTheme="minorHAnsi" w:hAnsiTheme="minorHAnsi"/>
                <w:b/>
              </w:rPr>
              <w:t>P Series</w:t>
            </w:r>
            <w:r>
              <w:rPr>
                <w:rFonts w:asciiTheme="minorHAnsi" w:hAnsiTheme="minorHAnsi"/>
                <w:b/>
              </w:rPr>
              <w:t xml:space="preserve"> </w:t>
            </w:r>
            <w:r w:rsidR="006637D6">
              <w:rPr>
                <w:rFonts w:asciiTheme="minorHAnsi" w:hAnsiTheme="minorHAnsi"/>
                <w:b/>
              </w:rPr>
              <w:t>Grills are Bestsellers</w:t>
            </w:r>
          </w:p>
          <w:p w:rsidR="009E474F" w:rsidRPr="00D12ABD" w:rsidRDefault="006637D6" w:rsidP="006D401E">
            <w:pPr>
              <w:jc w:val="center"/>
              <w:rPr>
                <w:rFonts w:asciiTheme="minorHAnsi" w:hAnsiTheme="minorHAnsi"/>
                <w:i/>
              </w:rPr>
            </w:pPr>
            <w:r>
              <w:rPr>
                <w:rFonts w:asciiTheme="minorHAnsi" w:hAnsiTheme="minorHAnsi"/>
                <w:i/>
              </w:rPr>
              <w:t>P4 and P5 Grills Continue to Impress</w:t>
            </w:r>
          </w:p>
          <w:p w:rsidR="005015EB" w:rsidRDefault="009E474F" w:rsidP="006F0EE2">
            <w:pPr>
              <w:pStyle w:val="NormalWeb"/>
              <w:shd w:val="clear" w:color="auto" w:fill="FFFFFF"/>
              <w:tabs>
                <w:tab w:val="left" w:pos="1620"/>
              </w:tabs>
              <w:spacing w:line="240" w:lineRule="atLeast"/>
              <w:jc w:val="both"/>
              <w:rPr>
                <w:rFonts w:ascii="Calibri" w:hAnsi="Calibri"/>
                <w:color w:val="000000"/>
                <w:shd w:val="clear" w:color="auto" w:fill="FFFFFF"/>
              </w:rPr>
            </w:pPr>
            <w:r w:rsidRPr="00D12ABD">
              <w:rPr>
                <w:rFonts w:asciiTheme="minorHAnsi" w:hAnsiTheme="minorHAnsi" w:cs="Arial"/>
                <w:b/>
                <w:color w:val="000000"/>
              </w:rPr>
              <w:t>Pomona, CA</w:t>
            </w:r>
            <w:r w:rsidRPr="00D12ABD">
              <w:rPr>
                <w:rFonts w:asciiTheme="minorHAnsi" w:hAnsiTheme="minorHAnsi" w:cs="Arial"/>
                <w:color w:val="000000"/>
              </w:rPr>
              <w:t xml:space="preserve"> </w:t>
            </w:r>
            <w:r w:rsidRPr="00D12ABD">
              <w:rPr>
                <w:rFonts w:asciiTheme="minorHAnsi" w:hAnsiTheme="minorHAnsi" w:cs="Arial"/>
                <w:b/>
                <w:color w:val="000000"/>
              </w:rPr>
              <w:t>— (</w:t>
            </w:r>
            <w:r w:rsidR="00BA0129" w:rsidRPr="00D12ABD">
              <w:rPr>
                <w:rFonts w:asciiTheme="minorHAnsi" w:hAnsiTheme="minorHAnsi" w:cs="Arial"/>
                <w:b/>
                <w:color w:val="000000"/>
              </w:rPr>
              <w:fldChar w:fldCharType="begin"/>
            </w:r>
            <w:r w:rsidRPr="00D12ABD">
              <w:rPr>
                <w:rFonts w:asciiTheme="minorHAnsi" w:hAnsiTheme="minorHAnsi" w:cs="Arial"/>
                <w:b/>
                <w:color w:val="000000"/>
              </w:rPr>
              <w:instrText xml:space="preserve"> DATE \@ "MMMM d, yyyy" </w:instrText>
            </w:r>
            <w:r w:rsidR="00BA0129" w:rsidRPr="00D12ABD">
              <w:rPr>
                <w:rFonts w:asciiTheme="minorHAnsi" w:hAnsiTheme="minorHAnsi" w:cs="Arial"/>
                <w:b/>
                <w:color w:val="000000"/>
              </w:rPr>
              <w:fldChar w:fldCharType="separate"/>
            </w:r>
            <w:r w:rsidR="006637D6">
              <w:rPr>
                <w:rFonts w:asciiTheme="minorHAnsi" w:hAnsiTheme="minorHAnsi" w:cs="Arial"/>
                <w:b/>
                <w:noProof/>
                <w:color w:val="000000"/>
              </w:rPr>
              <w:t>September 19, 2017</w:t>
            </w:r>
            <w:r w:rsidR="00BA0129" w:rsidRPr="00D12ABD">
              <w:rPr>
                <w:rFonts w:asciiTheme="minorHAnsi" w:hAnsiTheme="minorHAnsi" w:cs="Arial"/>
                <w:b/>
                <w:color w:val="000000"/>
              </w:rPr>
              <w:fldChar w:fldCharType="end"/>
            </w:r>
            <w:r w:rsidRPr="00D12ABD">
              <w:rPr>
                <w:rFonts w:asciiTheme="minorHAnsi" w:hAnsiTheme="minorHAnsi" w:cs="Arial"/>
                <w:b/>
                <w:color w:val="000000"/>
              </w:rPr>
              <w:t>)</w:t>
            </w:r>
            <w:bookmarkStart w:id="0" w:name="OLE_LINK2"/>
            <w:bookmarkStart w:id="1" w:name="OLE_LINK3"/>
            <w:r w:rsidRPr="00D12ABD">
              <w:rPr>
                <w:rFonts w:asciiTheme="minorHAnsi" w:hAnsiTheme="minorHAnsi" w:cs="Arial"/>
                <w:b/>
                <w:color w:val="000000"/>
              </w:rPr>
              <w:t xml:space="preserve"> </w:t>
            </w:r>
            <w:bookmarkEnd w:id="0"/>
            <w:bookmarkEnd w:id="1"/>
            <w:r w:rsidR="006637D6" w:rsidRPr="00DD27DB">
              <w:rPr>
                <w:rFonts w:ascii="Calibri" w:hAnsi="Calibri"/>
                <w:color w:val="000000"/>
                <w:shd w:val="clear" w:color="auto" w:fill="FFFFFF"/>
              </w:rPr>
              <w:t xml:space="preserve">Cal Flame BBQ </w:t>
            </w:r>
            <w:r w:rsidR="006637D6">
              <w:rPr>
                <w:rFonts w:ascii="Calibri" w:hAnsi="Calibri"/>
                <w:color w:val="000000"/>
                <w:shd w:val="clear" w:color="auto" w:fill="FFFFFF"/>
              </w:rPr>
              <w:t>does it again! The renowned hearth and barbecue manufacturer has seen tremendous success with their P Series grills</w:t>
            </w:r>
            <w:r w:rsidR="00B81044">
              <w:rPr>
                <w:rFonts w:ascii="Calibri" w:hAnsi="Calibri"/>
                <w:color w:val="000000"/>
                <w:shd w:val="clear" w:color="auto" w:fill="FFFFFF"/>
              </w:rPr>
              <w:t>, selling over 5,000 units since the series’ release</w:t>
            </w:r>
            <w:r w:rsidR="006637D6">
              <w:rPr>
                <w:rFonts w:ascii="Calibri" w:hAnsi="Calibri"/>
                <w:color w:val="000000"/>
                <w:shd w:val="clear" w:color="auto" w:fill="FFFFFF"/>
              </w:rPr>
              <w:t xml:space="preserve">. </w:t>
            </w:r>
          </w:p>
          <w:p w:rsidR="002F3D86" w:rsidRDefault="00C557EF" w:rsidP="006F0EE2">
            <w:pPr>
              <w:pStyle w:val="NormalWeb"/>
              <w:shd w:val="clear" w:color="auto" w:fill="FFFFFF"/>
              <w:tabs>
                <w:tab w:val="left" w:pos="1620"/>
              </w:tabs>
              <w:spacing w:line="240" w:lineRule="atLeast"/>
              <w:jc w:val="both"/>
              <w:rPr>
                <w:rFonts w:ascii="Calibri" w:hAnsi="Calibri"/>
                <w:color w:val="000000"/>
                <w:shd w:val="clear" w:color="auto" w:fill="FFFFFF"/>
              </w:rPr>
            </w:pPr>
            <w:r>
              <w:rPr>
                <w:rFonts w:ascii="Calibri" w:hAnsi="Calibri"/>
                <w:color w:val="000000"/>
                <w:shd w:val="clear" w:color="auto" w:fill="FFFFFF"/>
              </w:rPr>
              <w:t xml:space="preserve">P Series grills come standard with many features and accessories, such as a P-Grill Cover, Rotisserie, P-Griddle Tray, and P-Smoke Tray. </w:t>
            </w:r>
            <w:r w:rsidR="002F3D86">
              <w:rPr>
                <w:rFonts w:ascii="Calibri" w:hAnsi="Calibri"/>
                <w:color w:val="000000"/>
                <w:shd w:val="clear" w:color="auto" w:fill="FFFFFF"/>
              </w:rPr>
              <w:t xml:space="preserve">These features allow the user to create a vast array of dishes. </w:t>
            </w:r>
            <w:r>
              <w:rPr>
                <w:rFonts w:ascii="Calibri" w:hAnsi="Calibri"/>
                <w:color w:val="000000"/>
                <w:shd w:val="clear" w:color="auto" w:fill="FFFFFF"/>
              </w:rPr>
              <w:t>Constructed with 16-gauge, 304 Stainless Steel and Stainless Steel Burners, the P Series grills are as durable as they are multi-functional.</w:t>
            </w:r>
          </w:p>
          <w:p w:rsidR="00C11D6B" w:rsidRDefault="00C557EF" w:rsidP="006F0EE2">
            <w:pPr>
              <w:pStyle w:val="NormalWeb"/>
              <w:shd w:val="clear" w:color="auto" w:fill="FFFFFF"/>
              <w:tabs>
                <w:tab w:val="left" w:pos="1620"/>
              </w:tabs>
              <w:spacing w:line="240" w:lineRule="atLeast"/>
              <w:jc w:val="both"/>
              <w:rPr>
                <w:rFonts w:ascii="Calibri" w:hAnsi="Calibri"/>
                <w:color w:val="000000"/>
                <w:shd w:val="clear" w:color="auto" w:fill="FFFFFF"/>
              </w:rPr>
            </w:pPr>
            <w:r>
              <w:rPr>
                <w:rFonts w:ascii="Calibri" w:hAnsi="Calibri"/>
                <w:color w:val="000000"/>
                <w:shd w:val="clear" w:color="auto" w:fill="FFFFFF"/>
              </w:rPr>
              <w:t xml:space="preserve"> </w:t>
            </w:r>
            <w:r w:rsidR="00C11D6B">
              <w:rPr>
                <w:rFonts w:ascii="Calibri" w:hAnsi="Calibri"/>
                <w:color w:val="000000"/>
                <w:shd w:val="clear" w:color="auto" w:fill="FFFFFF"/>
              </w:rPr>
              <w:t>Each P Series grill is packed with power to deliver the comfort of indoor cooking to any outdoor living space. Double wall insulation is standard to all Cal Flame grills, and it serves two purposes: to protect the user from heat that might otherwise penetrate the hood or handle, and for resilience. The stainless steel will not discolor, or turn blue from heat.</w:t>
            </w:r>
          </w:p>
          <w:p w:rsidR="002F3D86" w:rsidRDefault="002F3D86"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 xml:space="preserve">The P Series grills also come equipped with an impressive ignition system. Cal Flame introduced cast stainless steel burner knobs to the grill industry. Each knob instantly ignites the corresponding burner, independently from the other burners. Each burner is designed with a dedicated igniter. </w:t>
            </w:r>
          </w:p>
          <w:p w:rsidR="000D0A5A" w:rsidRDefault="000D0A5A"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The P Series grills are the perfect solution for any backyard cooking enthusiast, beginner or pro.</w:t>
            </w:r>
          </w:p>
          <w:p w:rsidR="004821FC" w:rsidRPr="00D12ABD" w:rsidRDefault="002F3D86"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 xml:space="preserve"> </w:t>
            </w:r>
          </w:p>
          <w:p w:rsidR="00D35829" w:rsidRDefault="00981531" w:rsidP="00D35829">
            <w:pPr>
              <w:pStyle w:val="NormalWeb"/>
              <w:jc w:val="center"/>
              <w:rPr>
                <w:rFonts w:asciiTheme="minorHAnsi" w:hAnsiTheme="minorHAnsi"/>
              </w:rPr>
            </w:pPr>
            <w:r w:rsidRPr="00981531">
              <w:rPr>
                <w:rFonts w:asciiTheme="minorHAnsi" w:hAnsiTheme="minorHAnsi"/>
              </w:rPr>
              <w:t>[more]</w:t>
            </w:r>
          </w:p>
          <w:p w:rsidR="00FF7322" w:rsidRPr="00FF7322" w:rsidRDefault="00FF7322" w:rsidP="0024121D">
            <w:pPr>
              <w:pStyle w:val="NormalWeb"/>
              <w:rPr>
                <w:rFonts w:asciiTheme="minorHAnsi" w:hAnsiTheme="minorHAnsi"/>
              </w:rPr>
            </w:pPr>
            <w:r w:rsidRPr="00FF7322">
              <w:rPr>
                <w:rFonts w:asciiTheme="minorHAnsi" w:hAnsiTheme="minorHAnsi"/>
              </w:rPr>
              <w:t xml:space="preserve">For more information about Cal Spas Swim Pro™ Swim &amp; Fitness Spa please visit the Cal Spas website, or locate a certified dealer in your area. </w:t>
            </w:r>
          </w:p>
          <w:p w:rsidR="009D4763" w:rsidRPr="00B078F1" w:rsidRDefault="009E474F"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sidRPr="00D12ABD">
              <w:rPr>
                <w:rFonts w:asciiTheme="minorHAnsi" w:hAnsiTheme="minorHAnsi"/>
              </w:rPr>
              <w:t xml:space="preserve">To schedule an interview with one of </w:t>
            </w:r>
            <w:r w:rsidRPr="00D12ABD">
              <w:rPr>
                <w:rFonts w:asciiTheme="minorHAnsi" w:hAnsiTheme="minorHAnsi"/>
                <w:color w:val="000000"/>
                <w:shd w:val="clear" w:color="auto" w:fill="FFFFFF"/>
              </w:rPr>
              <w:t>Cal Spas</w:t>
            </w:r>
            <w:r w:rsidRPr="00D12ABD">
              <w:rPr>
                <w:rFonts w:asciiTheme="minorHAnsi" w:hAnsiTheme="minorHAnsi"/>
              </w:rPr>
              <w:t xml:space="preserve"> industry professionals contact Public Relations Specialist, </w:t>
            </w:r>
            <w:r w:rsidR="0040230D">
              <w:rPr>
                <w:rFonts w:asciiTheme="minorHAnsi" w:hAnsiTheme="minorHAnsi"/>
              </w:rPr>
              <w:t>Lauren Roberts</w:t>
            </w:r>
            <w:r w:rsidRPr="00D12ABD">
              <w:rPr>
                <w:rFonts w:asciiTheme="minorHAnsi" w:hAnsiTheme="minorHAnsi"/>
              </w:rPr>
              <w:t xml:space="preserve">, at 909-620-0480 or </w:t>
            </w:r>
            <w:hyperlink r:id="rId24" w:history="1">
              <w:r w:rsidR="0040230D">
                <w:rPr>
                  <w:rStyle w:val="Hyperlink"/>
                  <w:rFonts w:asciiTheme="minorHAnsi" w:hAnsiTheme="minorHAnsi"/>
                </w:rPr>
                <w:t>lroberts</w:t>
              </w:r>
              <w:r w:rsidRPr="00D12ABD">
                <w:rPr>
                  <w:rStyle w:val="Hyperlink"/>
                  <w:rFonts w:asciiTheme="minorHAnsi" w:hAnsiTheme="minorHAnsi"/>
                </w:rPr>
                <w:t>@calspas.com</w:t>
              </w:r>
            </w:hyperlink>
            <w:r w:rsidRPr="00D12ABD">
              <w:rPr>
                <w:rFonts w:asciiTheme="minorHAnsi" w:hAnsiTheme="minorHAnsi"/>
              </w:rPr>
              <w:t xml:space="preserve">. </w:t>
            </w:r>
          </w:p>
          <w:p w:rsidR="0035271A" w:rsidRPr="00B078F1" w:rsidRDefault="009E474F" w:rsidP="00B078F1">
            <w:pPr>
              <w:pStyle w:val="NormalWeb"/>
              <w:pBdr>
                <w:bottom w:val="single" w:sz="4" w:space="1" w:color="auto"/>
              </w:pBdr>
              <w:tabs>
                <w:tab w:val="left" w:pos="1620"/>
              </w:tabs>
              <w:spacing w:line="240" w:lineRule="atLeast"/>
              <w:jc w:val="both"/>
              <w:rPr>
                <w:rFonts w:asciiTheme="minorHAnsi" w:hAnsiTheme="minorHAnsi"/>
                <w:bCs/>
                <w:color w:val="000000"/>
              </w:rPr>
            </w:pPr>
            <w:r w:rsidRPr="00D12ABD">
              <w:rPr>
                <w:rFonts w:asciiTheme="minorHAnsi" w:hAnsiTheme="minorHAnsi"/>
                <w:b/>
                <w:bCs/>
                <w:color w:val="000000"/>
              </w:rPr>
              <w:t>ABOUT CAL SPAS ®</w:t>
            </w:r>
          </w:p>
          <w:p w:rsidR="00B078F1" w:rsidRDefault="00B078F1" w:rsidP="00B078F1">
            <w:pPr>
              <w:jc w:val="both"/>
              <w:rPr>
                <w:rFonts w:ascii="Calibri" w:hAnsi="Calibri"/>
                <w:bCs/>
              </w:rPr>
            </w:pPr>
            <w:r w:rsidRPr="00B078F1">
              <w:rPr>
                <w:rFonts w:ascii="Calibri" w:hAnsi="Calibri"/>
                <w:bCs/>
              </w:rPr>
              <w:t xml:space="preserve">Cal Spas was founded in 1979 as a provider of luxury hot tubs. Today, the celebrated hot tub giant is world renowned as the #1 Global </w:t>
            </w:r>
            <w:proofErr w:type="gramStart"/>
            <w:r w:rsidRPr="00B078F1">
              <w:rPr>
                <w:rFonts w:ascii="Calibri" w:hAnsi="Calibri"/>
                <w:bCs/>
              </w:rPr>
              <w:t>Manufacturer</w:t>
            </w:r>
            <w:proofErr w:type="gramEnd"/>
            <w:r w:rsidRPr="00B078F1">
              <w:rPr>
                <w:rFonts w:ascii="Calibri" w:hAnsi="Calibri"/>
                <w:bCs/>
              </w:rPr>
              <w:t xml:space="preserve"> of Home Resort Products™. The company produces premium collections of lifestyle products from its headquarters in </w:t>
            </w:r>
            <w:smartTag w:uri="urn:schemas-microsoft-com:office:smarttags" w:element="State">
              <w:smartTag w:uri="urn:schemas-microsoft-com:office:smarttags" w:element="State">
                <w:r w:rsidRPr="00B078F1">
                  <w:rPr>
                    <w:rFonts w:ascii="Calibri" w:hAnsi="Calibri"/>
                    <w:bCs/>
                  </w:rPr>
                  <w:t>Pomona</w:t>
                </w:r>
              </w:smartTag>
              <w:r w:rsidRPr="00B078F1">
                <w:rPr>
                  <w:rFonts w:ascii="Calibri" w:hAnsi="Calibri"/>
                  <w:bCs/>
                </w:rPr>
                <w:t xml:space="preserve">, </w:t>
              </w:r>
              <w:smartTag w:uri="urn:schemas-microsoft-com:office:smarttags" w:element="State">
                <w:r w:rsidRPr="00B078F1">
                  <w:rPr>
                    <w:rFonts w:ascii="Calibri" w:hAnsi="Calibri"/>
                    <w:bCs/>
                  </w:rPr>
                  <w:t>California</w:t>
                </w:r>
              </w:smartTag>
            </w:smartTag>
            <w:r w:rsidRPr="00B078F1">
              <w:rPr>
                <w:rFonts w:ascii="Calibri" w:hAnsi="Calibri"/>
                <w:bCs/>
              </w:rPr>
              <w:t xml:space="preserve">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5" w:history="1">
              <w:r w:rsidRPr="00B078F1">
                <w:rPr>
                  <w:rStyle w:val="Hyperlink"/>
                  <w:rFonts w:ascii="Calibri" w:hAnsi="Calibri"/>
                  <w:bCs/>
                </w:rPr>
                <w:t>www.calspas.com</w:t>
              </w:r>
            </w:hyperlink>
            <w:r w:rsidRPr="00B078F1">
              <w:rPr>
                <w:rFonts w:ascii="Calibri" w:hAnsi="Calibri"/>
                <w:bCs/>
              </w:rPr>
              <w:t>.</w:t>
            </w:r>
          </w:p>
          <w:p w:rsidR="00B078F1" w:rsidRPr="00B078F1" w:rsidRDefault="00B078F1" w:rsidP="00B078F1">
            <w:pPr>
              <w:jc w:val="both"/>
              <w:rPr>
                <w:rFonts w:ascii="Calibri" w:hAnsi="Calibri"/>
              </w:rPr>
            </w:pPr>
          </w:p>
          <w:p w:rsidR="00B078F1" w:rsidRPr="00B078F1" w:rsidRDefault="00B078F1" w:rsidP="0040230D">
            <w:pPr>
              <w:jc w:val="center"/>
              <w:rPr>
                <w:rFonts w:ascii="Calibri" w:hAnsi="Calibri"/>
              </w:rPr>
            </w:pPr>
          </w:p>
        </w:tc>
      </w:tr>
    </w:tbl>
    <w:p w:rsidR="009E474F" w:rsidRPr="00DD6E7D" w:rsidRDefault="009E474F">
      <w:pPr>
        <w:rPr>
          <w:rFonts w:ascii="Calibri" w:hAnsi="Calibri"/>
        </w:rPr>
      </w:pPr>
    </w:p>
    <w:p w:rsidR="009E474F" w:rsidRPr="00DD6E7D" w:rsidRDefault="009E474F">
      <w:pPr>
        <w:rPr>
          <w:rFonts w:ascii="Calibri" w:hAnsi="Calibri"/>
        </w:rPr>
      </w:pPr>
    </w:p>
    <w:sectPr w:rsidR="009E474F" w:rsidRPr="00DD6E7D" w:rsidSect="00981531">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characterSpacingControl w:val="doNotCompress"/>
  <w:compat>
    <w:useFELayout/>
  </w:compat>
  <w:rsids>
    <w:rsidRoot w:val="006637D6"/>
    <w:rsid w:val="00000029"/>
    <w:rsid w:val="000009C0"/>
    <w:rsid w:val="00001D85"/>
    <w:rsid w:val="0000203A"/>
    <w:rsid w:val="00002544"/>
    <w:rsid w:val="00004082"/>
    <w:rsid w:val="000045A6"/>
    <w:rsid w:val="00005B88"/>
    <w:rsid w:val="00006079"/>
    <w:rsid w:val="000114B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0A5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3D86"/>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1FC"/>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15EB"/>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37D6"/>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1044"/>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129"/>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1D6B"/>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7EF"/>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instagram.com/calspashomeresor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twitter.com/calspas" TargetMode="External"/><Relationship Id="rId17" Type="http://schemas.openxmlformats.org/officeDocument/2006/relationships/image" Target="media/image7.png"/><Relationship Id="rId25" Type="http://schemas.openxmlformats.org/officeDocument/2006/relationships/hyperlink" Target="http://www.calspas.com" TargetMode="External"/><Relationship Id="rId2" Type="http://schemas.openxmlformats.org/officeDocument/2006/relationships/settings" Target="settings.xml"/><Relationship Id="rId16" Type="http://schemas.openxmlformats.org/officeDocument/2006/relationships/hyperlink" Target="http://www.pinterest.com/calspas/" TargetMode="External"/><Relationship Id="rId20" Type="http://schemas.openxmlformats.org/officeDocument/2006/relationships/hyperlink" Target="https://plus.google.com/+Calspas1/posts" TargetMode="External"/><Relationship Id="rId1" Type="http://schemas.openxmlformats.org/officeDocument/2006/relationships/styles" Target="styles.xml"/><Relationship Id="rId6" Type="http://schemas.openxmlformats.org/officeDocument/2006/relationships/hyperlink" Target="mailto:lroberts@calspas.com" TargetMode="External"/><Relationship Id="rId11" Type="http://schemas.openxmlformats.org/officeDocument/2006/relationships/image" Target="media/image4.png"/><Relationship Id="rId24" Type="http://schemas.openxmlformats.org/officeDocument/2006/relationships/hyperlink" Target="mailto:abeltran@calspas.com"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www.facebook.com/CalSpasHomeResort" TargetMode="External"/><Relationship Id="rId19" Type="http://schemas.openxmlformats.org/officeDocument/2006/relationships/image" Target="media/image8.png"/><Relationship Id="rId4" Type="http://schemas.openxmlformats.org/officeDocument/2006/relationships/hyperlink" Target="http://www.calflamebbq.com/" TargetMode="External"/><Relationship Id="rId9" Type="http://schemas.openxmlformats.org/officeDocument/2006/relationships/hyperlink" Target="http://www.calspas.com" TargetMode="External"/><Relationship Id="rId14" Type="http://schemas.openxmlformats.org/officeDocument/2006/relationships/hyperlink" Target="http://www.youtube.com/user/CalSpasCorps" TargetMode="External"/><Relationship Id="rId22" Type="http://schemas.openxmlformats.org/officeDocument/2006/relationships/hyperlink" Target="http://www.calspasblog.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254</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LRoberts</cp:lastModifiedBy>
  <cp:revision>1</cp:revision>
  <cp:lastPrinted>2015-10-02T16:27:00Z</cp:lastPrinted>
  <dcterms:created xsi:type="dcterms:W3CDTF">2017-09-19T15:13:00Z</dcterms:created>
  <dcterms:modified xsi:type="dcterms:W3CDTF">2017-09-19T19:39:00Z</dcterms:modified>
</cp:coreProperties>
</file>