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4F" w:rsidRPr="00B5008C" w:rsidRDefault="00A63F2A" w:rsidP="00DD6E7D">
      <w:pPr>
        <w:ind w:left="-720" w:right="-720"/>
        <w:rPr>
          <w:rFonts w:ascii="Calibri" w:hAnsi="Calibri" w:cs="Arial"/>
          <w:b/>
        </w:rPr>
      </w:pPr>
      <w:r>
        <w:rPr>
          <w:noProof/>
          <w:lang w:eastAsia="en-US"/>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2856865" cy="965200"/>
            <wp:effectExtent l="0" t="0" r="0" b="0"/>
            <wp:wrapSquare wrapText="bothSides"/>
            <wp:docPr id="9"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pic:cNvPr>
                    <pic:cNvPicPr>
                      <a:picLocks noChangeAspect="1" noChangeArrowheads="1"/>
                    </pic:cNvPicPr>
                  </pic:nvPicPr>
                  <pic:blipFill>
                    <a:blip r:embed="rId5"/>
                    <a:srcRect/>
                    <a:stretch>
                      <a:fillRect/>
                    </a:stretch>
                  </pic:blipFill>
                  <pic:spPr bwMode="auto">
                    <a:xfrm>
                      <a:off x="0" y="0"/>
                      <a:ext cx="2856865" cy="965200"/>
                    </a:xfrm>
                    <a:prstGeom prst="rect">
                      <a:avLst/>
                    </a:prstGeom>
                    <a:noFill/>
                  </pic:spPr>
                </pic:pic>
              </a:graphicData>
            </a:graphic>
          </wp:anchor>
        </w:drawing>
      </w:r>
      <w:r w:rsidR="009E474F" w:rsidRPr="00B5008C">
        <w:rPr>
          <w:rFonts w:ascii="Calibri" w:hAnsi="Calibri" w:cs="Arial"/>
          <w:b/>
        </w:rPr>
        <w:t>NEWS RELEASE</w:t>
      </w:r>
    </w:p>
    <w:p w:rsidR="009E474F" w:rsidRPr="00BF0ED1" w:rsidRDefault="009E474F" w:rsidP="00DD6E7D">
      <w:pPr>
        <w:ind w:left="-720"/>
        <w:rPr>
          <w:rFonts w:ascii="Calibri" w:hAnsi="Calibri" w:cs="Arial"/>
          <w:b/>
          <w:i/>
        </w:rPr>
      </w:pPr>
      <w:r w:rsidRPr="00BF0ED1">
        <w:rPr>
          <w:rFonts w:ascii="Calibri" w:hAnsi="Calibri" w:cs="Arial"/>
          <w:b/>
          <w:i/>
        </w:rPr>
        <w:t>FOR IMMEDIATE RELEASE</w:t>
      </w:r>
    </w:p>
    <w:p w:rsidR="009E474F" w:rsidRPr="00BF0ED1" w:rsidRDefault="009E474F" w:rsidP="00DD6E7D">
      <w:pPr>
        <w:ind w:left="-720"/>
        <w:rPr>
          <w:rFonts w:ascii="Calibri" w:hAnsi="Calibri" w:cs="Arial"/>
          <w:b/>
          <w:i/>
        </w:rPr>
      </w:pPr>
    </w:p>
    <w:p w:rsidR="009E474F" w:rsidRPr="00BF0ED1" w:rsidRDefault="009E474F" w:rsidP="00DD6E7D">
      <w:pPr>
        <w:ind w:left="-720"/>
        <w:rPr>
          <w:rFonts w:ascii="Calibri" w:hAnsi="Calibri" w:cs="Arial"/>
        </w:rPr>
      </w:pPr>
      <w:r w:rsidRPr="00BF0ED1">
        <w:rPr>
          <w:rFonts w:ascii="Calibri" w:hAnsi="Calibri" w:cs="Arial"/>
        </w:rPr>
        <w:t>MEDIA CONTACT:</w:t>
      </w:r>
    </w:p>
    <w:p w:rsidR="009E474F" w:rsidRPr="00BF0ED1" w:rsidRDefault="0040230D" w:rsidP="00DD6E7D">
      <w:pPr>
        <w:ind w:left="-720"/>
        <w:rPr>
          <w:rFonts w:ascii="Calibri" w:hAnsi="Calibri" w:cs="Arial"/>
        </w:rPr>
      </w:pPr>
      <w:r>
        <w:rPr>
          <w:rFonts w:ascii="Calibri" w:hAnsi="Calibri" w:cs="Arial"/>
        </w:rPr>
        <w:t>Lauren Roberts</w:t>
      </w:r>
      <w:r w:rsidR="009E474F" w:rsidRPr="00BF0ED1">
        <w:rPr>
          <w:rFonts w:ascii="Calibri" w:hAnsi="Calibri" w:cs="Arial"/>
        </w:rPr>
        <w:t>, Public Relations</w:t>
      </w:r>
    </w:p>
    <w:p w:rsidR="009E474F" w:rsidRDefault="007A19AD" w:rsidP="00DD6E7D">
      <w:pPr>
        <w:ind w:left="-720"/>
        <w:rPr>
          <w:rFonts w:ascii="Calibri" w:hAnsi="Calibri" w:cs="Arial"/>
        </w:rPr>
      </w:pPr>
      <w:hyperlink r:id="rId6" w:history="1">
        <w:r w:rsidR="0040230D" w:rsidRPr="00823D7B">
          <w:rPr>
            <w:rStyle w:val="Hyperlink"/>
            <w:rFonts w:ascii="Calibri" w:hAnsi="Calibri" w:cs="Arial"/>
          </w:rPr>
          <w:t>lroberts@calspas.com</w:t>
        </w:r>
      </w:hyperlink>
      <w:r w:rsidR="009E474F" w:rsidRPr="00BF0ED1">
        <w:rPr>
          <w:rFonts w:ascii="Calibri" w:hAnsi="Calibri" w:cs="Arial"/>
        </w:rPr>
        <w:t xml:space="preserve"> or 1-800-CAL-SPAS</w:t>
      </w:r>
    </w:p>
    <w:p w:rsidR="009E474F" w:rsidRPr="00BF0ED1" w:rsidRDefault="009E474F" w:rsidP="00DD6E7D">
      <w:pPr>
        <w:ind w:left="-720"/>
        <w:rPr>
          <w:rFonts w:ascii="Calibri" w:hAnsi="Calibri" w:cs="Arial"/>
        </w:rPr>
      </w:pPr>
    </w:p>
    <w:tbl>
      <w:tblPr>
        <w:tblW w:w="9990" w:type="dxa"/>
        <w:tblInd w:w="-612" w:type="dxa"/>
        <w:tblLayout w:type="fixed"/>
        <w:tblLook w:val="01E0"/>
      </w:tblPr>
      <w:tblGrid>
        <w:gridCol w:w="2790"/>
        <w:gridCol w:w="7200"/>
      </w:tblGrid>
      <w:tr w:rsidR="009E474F" w:rsidTr="001301A1">
        <w:tc>
          <w:tcPr>
            <w:tcW w:w="2790" w:type="dxa"/>
          </w:tcPr>
          <w:p w:rsidR="0001154D" w:rsidRPr="0001154D" w:rsidRDefault="0001154D" w:rsidP="0001154D">
            <w:pPr>
              <w:jc w:val="center"/>
              <w:rPr>
                <w:rFonts w:asciiTheme="minorHAnsi" w:hAnsiTheme="minorHAnsi"/>
                <w:i/>
                <w:noProof/>
                <w:sz w:val="21"/>
                <w:szCs w:val="21"/>
              </w:rPr>
            </w:pPr>
            <w:r>
              <w:rPr>
                <w:i/>
                <w:noProof/>
                <w:sz w:val="21"/>
                <w:szCs w:val="21"/>
                <w:lang w:eastAsia="en-US"/>
              </w:rPr>
              <w:drawing>
                <wp:inline distT="0" distB="0" distL="0" distR="0">
                  <wp:extent cx="1637665" cy="2703195"/>
                  <wp:effectExtent l="19050" t="0" r="635" b="0"/>
                  <wp:docPr id="1" name="Picture 1" descr="C:\Users\LRoberts\Desktop\Cal-Spas-Aquatic-Air-Therapy-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berts\Desktop\Cal-Spas-Aquatic-Air-Therapy-model.jpg"/>
                          <pic:cNvPicPr>
                            <a:picLocks noChangeAspect="1" noChangeArrowheads="1"/>
                          </pic:cNvPicPr>
                        </pic:nvPicPr>
                        <pic:blipFill>
                          <a:blip r:embed="rId7"/>
                          <a:srcRect/>
                          <a:stretch>
                            <a:fillRect/>
                          </a:stretch>
                        </pic:blipFill>
                        <pic:spPr bwMode="auto">
                          <a:xfrm>
                            <a:off x="0" y="0"/>
                            <a:ext cx="1637665" cy="2703195"/>
                          </a:xfrm>
                          <a:prstGeom prst="rect">
                            <a:avLst/>
                          </a:prstGeom>
                          <a:noFill/>
                          <a:ln w="9525">
                            <a:noFill/>
                            <a:miter lim="800000"/>
                            <a:headEnd/>
                            <a:tailEnd/>
                          </a:ln>
                        </pic:spPr>
                      </pic:pic>
                    </a:graphicData>
                  </a:graphic>
                </wp:inline>
              </w:drawing>
            </w:r>
            <w:r>
              <w:rPr>
                <w:i/>
                <w:noProof/>
                <w:sz w:val="21"/>
                <w:szCs w:val="21"/>
                <w:lang w:eastAsia="en-US"/>
              </w:rPr>
              <w:drawing>
                <wp:inline distT="0" distB="0" distL="0" distR="0">
                  <wp:extent cx="1630045" cy="1630045"/>
                  <wp:effectExtent l="19050" t="0" r="8255" b="0"/>
                  <wp:docPr id="10" name="Picture 2" descr="C:\Users\LRoberts\Desktop\Cal-Spas-Ultimate-Feet-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Roberts\Desktop\Cal-Spas-Ultimate-Feet-Therapy.jpg"/>
                          <pic:cNvPicPr>
                            <a:picLocks noChangeAspect="1" noChangeArrowheads="1"/>
                          </pic:cNvPicPr>
                        </pic:nvPicPr>
                        <pic:blipFill>
                          <a:blip r:embed="rId8"/>
                          <a:srcRect/>
                          <a:stretch>
                            <a:fillRect/>
                          </a:stretch>
                        </pic:blipFill>
                        <pic:spPr bwMode="auto">
                          <a:xfrm>
                            <a:off x="0" y="0"/>
                            <a:ext cx="1630045" cy="1630045"/>
                          </a:xfrm>
                          <a:prstGeom prst="rect">
                            <a:avLst/>
                          </a:prstGeom>
                          <a:noFill/>
                          <a:ln w="9525">
                            <a:noFill/>
                            <a:miter lim="800000"/>
                            <a:headEnd/>
                            <a:tailEnd/>
                          </a:ln>
                        </pic:spPr>
                      </pic:pic>
                    </a:graphicData>
                  </a:graphic>
                </wp:inline>
              </w:drawing>
            </w:r>
            <w:r w:rsidRPr="0001154D">
              <w:rPr>
                <w:rFonts w:asciiTheme="minorHAnsi" w:hAnsiTheme="minorHAnsi"/>
                <w:i/>
              </w:rPr>
              <w:t xml:space="preserve"> </w:t>
            </w:r>
            <w:r w:rsidRPr="0001154D">
              <w:rPr>
                <w:rFonts w:asciiTheme="minorHAnsi" w:hAnsiTheme="minorHAnsi"/>
                <w:i/>
                <w:noProof/>
                <w:sz w:val="21"/>
                <w:szCs w:val="21"/>
              </w:rPr>
              <w:t>Cal Spas® Provides a Massage Therapy Experience for Sore Muscles</w:t>
            </w:r>
          </w:p>
          <w:p w:rsidR="003C716C" w:rsidRDefault="003C716C" w:rsidP="001301A1">
            <w:pPr>
              <w:jc w:val="center"/>
              <w:rPr>
                <w:rFonts w:asciiTheme="minorHAnsi" w:hAnsiTheme="minorHAnsi"/>
                <w:i/>
                <w:noProof/>
                <w:sz w:val="21"/>
                <w:szCs w:val="21"/>
              </w:rPr>
            </w:pPr>
          </w:p>
          <w:p w:rsidR="00A0133F" w:rsidRPr="00A0133F" w:rsidRDefault="00A0133F" w:rsidP="001301A1">
            <w:pPr>
              <w:jc w:val="center"/>
              <w:rPr>
                <w:rFonts w:asciiTheme="minorHAnsi" w:hAnsiTheme="minorHAnsi"/>
                <w:i/>
                <w:noProof/>
                <w:sz w:val="18"/>
                <w:szCs w:val="21"/>
              </w:rPr>
            </w:pPr>
          </w:p>
          <w:p w:rsidR="009E474F" w:rsidRPr="00A600D3" w:rsidRDefault="009E474F" w:rsidP="001301A1">
            <w:pPr>
              <w:jc w:val="center"/>
              <w:rPr>
                <w:rFonts w:ascii="Calibri" w:hAnsi="Calibri"/>
                <w:b/>
              </w:rPr>
            </w:pPr>
            <w:r w:rsidRPr="00A600D3">
              <w:rPr>
                <w:rFonts w:ascii="Calibri" w:hAnsi="Calibri"/>
                <w:b/>
              </w:rPr>
              <w:t>Related Links</w:t>
            </w:r>
          </w:p>
          <w:p w:rsidR="00A600D3" w:rsidRDefault="007A19AD" w:rsidP="001301A1">
            <w:pPr>
              <w:jc w:val="center"/>
            </w:pPr>
            <w:hyperlink r:id="rId9" w:history="1">
              <w:r w:rsidR="009E474F" w:rsidRPr="00B00BA8">
                <w:rPr>
                  <w:rStyle w:val="Hyperlink"/>
                  <w:rFonts w:ascii="Calibri" w:hAnsi="Calibri"/>
                </w:rPr>
                <w:t>Cal Spas Website</w:t>
              </w:r>
            </w:hyperlink>
          </w:p>
          <w:p w:rsidR="009E474F" w:rsidRPr="00B00BA8" w:rsidRDefault="00A63F2A" w:rsidP="001301A1">
            <w:pPr>
              <w:jc w:val="center"/>
              <w:rPr>
                <w:rFonts w:ascii="Calibri" w:hAnsi="Calibri"/>
                <w:b/>
              </w:rPr>
            </w:pPr>
            <w:r>
              <w:rPr>
                <w:rFonts w:ascii="Calibri" w:hAnsi="Calibri"/>
                <w:b/>
                <w:noProof/>
                <w:lang w:eastAsia="en-US"/>
              </w:rPr>
              <w:drawing>
                <wp:inline distT="0" distB="0" distL="0" distR="0">
                  <wp:extent cx="419100" cy="419100"/>
                  <wp:effectExtent l="1905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rsidP="001301A1">
            <w:pPr>
              <w:jc w:val="center"/>
              <w:rPr>
                <w:rFonts w:ascii="Calibri" w:hAnsi="Calibri"/>
                <w:b/>
              </w:rPr>
            </w:pPr>
          </w:p>
          <w:p w:rsidR="009E474F" w:rsidRPr="00B00BA8" w:rsidRDefault="00A63F2A" w:rsidP="001301A1">
            <w:pPr>
              <w:jc w:val="center"/>
              <w:rPr>
                <w:rFonts w:ascii="Calibri" w:hAnsi="Calibri"/>
                <w:b/>
              </w:rPr>
            </w:pPr>
            <w:r>
              <w:rPr>
                <w:rFonts w:ascii="Calibri" w:hAnsi="Calibri"/>
                <w:b/>
                <w:noProof/>
                <w:lang w:eastAsia="en-US"/>
              </w:rPr>
              <w:drawing>
                <wp:inline distT="0" distB="0" distL="0" distR="0">
                  <wp:extent cx="419100" cy="419100"/>
                  <wp:effectExtent l="1905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6" name="Picture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Calibri" w:hAnsi="Calibri"/>
                <w:b/>
                <w:noProof/>
                <w:lang w:eastAsia="en-US"/>
              </w:rPr>
              <w:drawing>
                <wp:inline distT="0" distB="0" distL="0" distR="0">
                  <wp:extent cx="419100" cy="419100"/>
                  <wp:effectExtent l="19050" t="0" r="0" b="0"/>
                  <wp:docPr id="7" name="Picture 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rsidP="001301A1">
            <w:pPr>
              <w:jc w:val="center"/>
              <w:rPr>
                <w:rFonts w:ascii="Calibri" w:hAnsi="Calibri"/>
                <w:b/>
              </w:rPr>
            </w:pPr>
          </w:p>
          <w:p w:rsidR="009E474F" w:rsidRPr="00B00BA8" w:rsidRDefault="00A63F2A" w:rsidP="001301A1">
            <w:pPr>
              <w:jc w:val="center"/>
              <w:rPr>
                <w:rFonts w:ascii="Calibri" w:hAnsi="Calibri"/>
                <w:b/>
              </w:rPr>
            </w:pPr>
            <w:r>
              <w:rPr>
                <w:rFonts w:ascii="Calibri" w:hAnsi="Calibri"/>
                <w:b/>
                <w:noProof/>
                <w:lang w:eastAsia="en-US"/>
              </w:rPr>
              <w:lastRenderedPageBreak/>
              <w:drawing>
                <wp:inline distT="0" distB="0" distL="0" distR="0">
                  <wp:extent cx="419100" cy="419100"/>
                  <wp:effectExtent l="0" t="0" r="0" b="0"/>
                  <wp:docPr id="8" name="Picture 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9E474F" w:rsidRPr="00B00BA8" w:rsidRDefault="009E474F">
            <w:pPr>
              <w:rPr>
                <w:rFonts w:ascii="Calibri" w:hAnsi="Calibri"/>
                <w:b/>
              </w:rPr>
            </w:pPr>
          </w:p>
        </w:tc>
        <w:tc>
          <w:tcPr>
            <w:tcW w:w="7200" w:type="dxa"/>
          </w:tcPr>
          <w:p w:rsidR="002B337D" w:rsidRPr="002B337D" w:rsidRDefault="00D606FB" w:rsidP="002B337D">
            <w:pPr>
              <w:jc w:val="center"/>
              <w:rPr>
                <w:rFonts w:asciiTheme="minorHAnsi" w:hAnsiTheme="minorHAnsi"/>
                <w:b/>
              </w:rPr>
            </w:pPr>
            <w:r>
              <w:rPr>
                <w:rFonts w:asciiTheme="minorHAnsi" w:hAnsiTheme="minorHAnsi"/>
                <w:b/>
              </w:rPr>
              <w:lastRenderedPageBreak/>
              <w:t>Cal Spas</w:t>
            </w:r>
            <w:r w:rsidR="0001154D">
              <w:rPr>
                <w:rFonts w:asciiTheme="minorHAnsi" w:hAnsiTheme="minorHAnsi"/>
                <w:b/>
              </w:rPr>
              <w:t>®</w:t>
            </w:r>
            <w:r>
              <w:rPr>
                <w:rFonts w:asciiTheme="minorHAnsi" w:hAnsiTheme="minorHAnsi"/>
                <w:b/>
              </w:rPr>
              <w:t xml:space="preserve"> </w:t>
            </w:r>
            <w:r w:rsidR="0001154D">
              <w:rPr>
                <w:rFonts w:asciiTheme="minorHAnsi" w:hAnsiTheme="minorHAnsi"/>
                <w:b/>
              </w:rPr>
              <w:t>Exclusive: Aquatic Air Therapy Jets™</w:t>
            </w:r>
          </w:p>
          <w:p w:rsidR="009E474F" w:rsidRPr="00D12ABD" w:rsidRDefault="009E474F" w:rsidP="006D401E">
            <w:pPr>
              <w:jc w:val="center"/>
              <w:rPr>
                <w:rFonts w:asciiTheme="minorHAnsi" w:hAnsiTheme="minorHAnsi"/>
                <w:i/>
              </w:rPr>
            </w:pPr>
            <w:r w:rsidRPr="00D12ABD">
              <w:rPr>
                <w:rFonts w:asciiTheme="minorHAnsi" w:hAnsiTheme="minorHAnsi"/>
                <w:i/>
              </w:rPr>
              <w:t>Cal Spas®</w:t>
            </w:r>
            <w:r w:rsidR="008265A5">
              <w:rPr>
                <w:rFonts w:asciiTheme="minorHAnsi" w:hAnsiTheme="minorHAnsi"/>
                <w:i/>
              </w:rPr>
              <w:t xml:space="preserve"> </w:t>
            </w:r>
            <w:r w:rsidR="0001154D">
              <w:rPr>
                <w:rFonts w:asciiTheme="minorHAnsi" w:hAnsiTheme="minorHAnsi"/>
                <w:i/>
              </w:rPr>
              <w:t>Provides a Massage Therapy Experience for Sore Muscles</w:t>
            </w:r>
          </w:p>
          <w:p w:rsidR="00731557" w:rsidRDefault="009E474F"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sidRPr="00D12ABD">
              <w:rPr>
                <w:rFonts w:asciiTheme="minorHAnsi" w:hAnsiTheme="minorHAnsi" w:cs="Arial"/>
                <w:b/>
                <w:color w:val="000000"/>
              </w:rPr>
              <w:t>Pomona, CA</w:t>
            </w:r>
            <w:r w:rsidRPr="00D12ABD">
              <w:rPr>
                <w:rFonts w:asciiTheme="minorHAnsi" w:hAnsiTheme="minorHAnsi" w:cs="Arial"/>
                <w:color w:val="000000"/>
              </w:rPr>
              <w:t xml:space="preserve"> </w:t>
            </w:r>
            <w:r w:rsidRPr="00D12ABD">
              <w:rPr>
                <w:rFonts w:asciiTheme="minorHAnsi" w:hAnsiTheme="minorHAnsi" w:cs="Arial"/>
                <w:b/>
                <w:color w:val="000000"/>
              </w:rPr>
              <w:t>— (</w:t>
            </w:r>
            <w:r w:rsidR="007A19AD" w:rsidRPr="00D12ABD">
              <w:rPr>
                <w:rFonts w:asciiTheme="minorHAnsi" w:hAnsiTheme="minorHAnsi" w:cs="Arial"/>
                <w:b/>
                <w:color w:val="000000"/>
              </w:rPr>
              <w:fldChar w:fldCharType="begin"/>
            </w:r>
            <w:r w:rsidRPr="00D12ABD">
              <w:rPr>
                <w:rFonts w:asciiTheme="minorHAnsi" w:hAnsiTheme="minorHAnsi" w:cs="Arial"/>
                <w:b/>
                <w:color w:val="000000"/>
              </w:rPr>
              <w:instrText xml:space="preserve"> DATE \@ "MMMM d, yyyy" </w:instrText>
            </w:r>
            <w:r w:rsidR="007A19AD" w:rsidRPr="00D12ABD">
              <w:rPr>
                <w:rFonts w:asciiTheme="minorHAnsi" w:hAnsiTheme="minorHAnsi" w:cs="Arial"/>
                <w:b/>
                <w:color w:val="000000"/>
              </w:rPr>
              <w:fldChar w:fldCharType="separate"/>
            </w:r>
            <w:r w:rsidR="00973D7B">
              <w:rPr>
                <w:rFonts w:asciiTheme="minorHAnsi" w:hAnsiTheme="minorHAnsi" w:cs="Arial"/>
                <w:b/>
                <w:noProof/>
                <w:color w:val="000000"/>
              </w:rPr>
              <w:t>September 11, 2017</w:t>
            </w:r>
            <w:r w:rsidR="007A19AD" w:rsidRPr="00D12ABD">
              <w:rPr>
                <w:rFonts w:asciiTheme="minorHAnsi" w:hAnsiTheme="minorHAnsi" w:cs="Arial"/>
                <w:b/>
                <w:color w:val="000000"/>
              </w:rPr>
              <w:fldChar w:fldCharType="end"/>
            </w:r>
            <w:r w:rsidRPr="00D12ABD">
              <w:rPr>
                <w:rFonts w:asciiTheme="minorHAnsi" w:hAnsiTheme="minorHAnsi" w:cs="Arial"/>
                <w:b/>
                <w:color w:val="000000"/>
              </w:rPr>
              <w:t>)</w:t>
            </w:r>
            <w:bookmarkStart w:id="0" w:name="OLE_LINK2"/>
            <w:bookmarkStart w:id="1" w:name="OLE_LINK3"/>
            <w:r w:rsidRPr="00D12ABD">
              <w:rPr>
                <w:rFonts w:asciiTheme="minorHAnsi" w:hAnsiTheme="minorHAnsi" w:cs="Arial"/>
                <w:b/>
                <w:color w:val="000000"/>
              </w:rPr>
              <w:t xml:space="preserve"> </w:t>
            </w:r>
            <w:bookmarkEnd w:id="0"/>
            <w:bookmarkEnd w:id="1"/>
            <w:r w:rsidR="00FF7322" w:rsidRPr="00FF7322">
              <w:rPr>
                <w:rFonts w:asciiTheme="minorHAnsi" w:hAnsiTheme="minorHAnsi"/>
                <w:color w:val="000000"/>
                <w:shd w:val="clear" w:color="auto" w:fill="FFFFFF"/>
              </w:rPr>
              <w:t xml:space="preserve">Cal Spas, the leading hot tub and swim </w:t>
            </w:r>
            <w:r w:rsidR="00FF7322" w:rsidRPr="00D606FB">
              <w:rPr>
                <w:rFonts w:asciiTheme="minorHAnsi" w:hAnsiTheme="minorHAnsi"/>
                <w:color w:val="000000"/>
                <w:shd w:val="clear" w:color="auto" w:fill="FFFFFF"/>
              </w:rPr>
              <w:t xml:space="preserve">spa manufacturer in the United States, proudly </w:t>
            </w:r>
            <w:r w:rsidR="0001154D">
              <w:rPr>
                <w:rFonts w:asciiTheme="minorHAnsi" w:hAnsiTheme="minorHAnsi"/>
                <w:color w:val="000000"/>
                <w:shd w:val="clear" w:color="auto" w:fill="FFFFFF"/>
              </w:rPr>
              <w:t>offers the Aquatic Air Therapy Jets™ (AAT), a feature exclusive to Cal Spas.</w:t>
            </w:r>
          </w:p>
          <w:p w:rsidR="0001154D" w:rsidRDefault="0001154D"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The AAT Jets, in conjunction with the massage ring, provides a massage therapy experience for sore muscles and aching joints. The system, featuring three different types of jets, targets different areas of the body.</w:t>
            </w:r>
          </w:p>
          <w:p w:rsidR="0001154D" w:rsidRDefault="0001154D"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The Flex Jet™ delivers a gentle yet strong stream of water to more delicate areas of the body, such as wrists, joints, and extra sensitive muscles.</w:t>
            </w:r>
          </w:p>
          <w:p w:rsidR="0001154D" w:rsidRDefault="0001154D"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 xml:space="preserve">The Duo Jet™ targets larger parts of </w:t>
            </w:r>
            <w:r w:rsidR="00973D7B">
              <w:rPr>
                <w:rFonts w:asciiTheme="minorHAnsi" w:hAnsiTheme="minorHAnsi"/>
                <w:color w:val="000000"/>
                <w:shd w:val="clear" w:color="auto" w:fill="FFFFFF"/>
              </w:rPr>
              <w:t>the</w:t>
            </w:r>
            <w:r>
              <w:rPr>
                <w:rFonts w:asciiTheme="minorHAnsi" w:hAnsiTheme="minorHAnsi"/>
                <w:color w:val="000000"/>
                <w:shd w:val="clear" w:color="auto" w:fill="FFFFFF"/>
              </w:rPr>
              <w:t xml:space="preserve"> body, including</w:t>
            </w:r>
            <w:r w:rsidR="00973D7B">
              <w:rPr>
                <w:rFonts w:asciiTheme="minorHAnsi" w:hAnsiTheme="minorHAnsi"/>
                <w:color w:val="000000"/>
                <w:shd w:val="clear" w:color="auto" w:fill="FFFFFF"/>
              </w:rPr>
              <w:t xml:space="preserve"> the lower back, legs, and shoulders.</w:t>
            </w:r>
          </w:p>
          <w:p w:rsidR="00973D7B" w:rsidRDefault="00973D7B"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The Precision Jet™ emits the perfect combination of air and water to target specific problem areas, while a soft massage ring provides relief on contact.</w:t>
            </w:r>
          </w:p>
          <w:p w:rsidR="00973D7B" w:rsidRDefault="00973D7B"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The AAT system has its own dedicated Air Control, which allows the user to adjust the air flow precisely to create a total spa therapy experience.</w:t>
            </w:r>
          </w:p>
          <w:p w:rsidR="00973D7B" w:rsidRPr="00D12ABD" w:rsidRDefault="00973D7B"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Pr>
                <w:rFonts w:asciiTheme="minorHAnsi" w:hAnsiTheme="minorHAnsi"/>
                <w:color w:val="000000"/>
                <w:shd w:val="clear" w:color="auto" w:fill="FFFFFF"/>
              </w:rPr>
              <w:t xml:space="preserve">This exclusive feature is available on select areas of spas, and is a complete soft tissue therapy experience perfect for any spa lover. </w:t>
            </w:r>
          </w:p>
          <w:p w:rsidR="00D35829" w:rsidRDefault="00981531" w:rsidP="00D35829">
            <w:pPr>
              <w:pStyle w:val="NormalWeb"/>
              <w:jc w:val="center"/>
              <w:rPr>
                <w:rFonts w:asciiTheme="minorHAnsi" w:hAnsiTheme="minorHAnsi"/>
              </w:rPr>
            </w:pPr>
            <w:r w:rsidRPr="00981531">
              <w:rPr>
                <w:rFonts w:asciiTheme="minorHAnsi" w:hAnsiTheme="minorHAnsi"/>
              </w:rPr>
              <w:t>[more]</w:t>
            </w:r>
          </w:p>
          <w:p w:rsidR="00FF7322" w:rsidRPr="00FF7322" w:rsidRDefault="00FF7322" w:rsidP="0024121D">
            <w:pPr>
              <w:pStyle w:val="NormalWeb"/>
              <w:rPr>
                <w:rFonts w:asciiTheme="minorHAnsi" w:hAnsiTheme="minorHAnsi"/>
              </w:rPr>
            </w:pPr>
            <w:r w:rsidRPr="00FF7322">
              <w:rPr>
                <w:rFonts w:asciiTheme="minorHAnsi" w:hAnsiTheme="minorHAnsi"/>
              </w:rPr>
              <w:t xml:space="preserve">For more information about Cal Spas Swim Pro™ Swim &amp; Fitness Spa please visit the Cal Spas website, or locate a certified dealer in your area. </w:t>
            </w:r>
          </w:p>
          <w:p w:rsidR="009D4763" w:rsidRPr="00B078F1" w:rsidRDefault="009E474F" w:rsidP="006F0EE2">
            <w:pPr>
              <w:pStyle w:val="NormalWeb"/>
              <w:shd w:val="clear" w:color="auto" w:fill="FFFFFF"/>
              <w:tabs>
                <w:tab w:val="left" w:pos="1620"/>
              </w:tabs>
              <w:spacing w:line="240" w:lineRule="atLeast"/>
              <w:jc w:val="both"/>
              <w:rPr>
                <w:rFonts w:asciiTheme="minorHAnsi" w:hAnsiTheme="minorHAnsi"/>
                <w:color w:val="000000"/>
                <w:shd w:val="clear" w:color="auto" w:fill="FFFFFF"/>
              </w:rPr>
            </w:pPr>
            <w:r w:rsidRPr="00D12ABD">
              <w:rPr>
                <w:rFonts w:asciiTheme="minorHAnsi" w:hAnsiTheme="minorHAnsi"/>
              </w:rPr>
              <w:t xml:space="preserve">To schedule an interview with one of </w:t>
            </w:r>
            <w:r w:rsidRPr="00D12ABD">
              <w:rPr>
                <w:rFonts w:asciiTheme="minorHAnsi" w:hAnsiTheme="minorHAnsi"/>
                <w:color w:val="000000"/>
                <w:shd w:val="clear" w:color="auto" w:fill="FFFFFF"/>
              </w:rPr>
              <w:t>Cal Spas</w:t>
            </w:r>
            <w:r w:rsidRPr="00D12ABD">
              <w:rPr>
                <w:rFonts w:asciiTheme="minorHAnsi" w:hAnsiTheme="minorHAnsi"/>
              </w:rPr>
              <w:t xml:space="preserve"> industry professionals contact Public Relations Specialist, </w:t>
            </w:r>
            <w:r w:rsidR="0040230D">
              <w:rPr>
                <w:rFonts w:asciiTheme="minorHAnsi" w:hAnsiTheme="minorHAnsi"/>
              </w:rPr>
              <w:t>Lauren Roberts</w:t>
            </w:r>
            <w:r w:rsidRPr="00D12ABD">
              <w:rPr>
                <w:rFonts w:asciiTheme="minorHAnsi" w:hAnsiTheme="minorHAnsi"/>
              </w:rPr>
              <w:t xml:space="preserve">, at 909-620-0480 or </w:t>
            </w:r>
            <w:hyperlink r:id="rId24" w:history="1">
              <w:r w:rsidR="0040230D">
                <w:rPr>
                  <w:rStyle w:val="Hyperlink"/>
                  <w:rFonts w:asciiTheme="minorHAnsi" w:hAnsiTheme="minorHAnsi"/>
                </w:rPr>
                <w:t>lroberts</w:t>
              </w:r>
              <w:r w:rsidRPr="00D12ABD">
                <w:rPr>
                  <w:rStyle w:val="Hyperlink"/>
                  <w:rFonts w:asciiTheme="minorHAnsi" w:hAnsiTheme="minorHAnsi"/>
                </w:rPr>
                <w:t>@calspas.com</w:t>
              </w:r>
            </w:hyperlink>
            <w:r w:rsidRPr="00D12ABD">
              <w:rPr>
                <w:rFonts w:asciiTheme="minorHAnsi" w:hAnsiTheme="minorHAnsi"/>
              </w:rPr>
              <w:t xml:space="preserve">. </w:t>
            </w:r>
          </w:p>
          <w:p w:rsidR="0035271A" w:rsidRPr="00B078F1" w:rsidRDefault="009E474F" w:rsidP="00B078F1">
            <w:pPr>
              <w:pStyle w:val="NormalWeb"/>
              <w:pBdr>
                <w:bottom w:val="single" w:sz="4" w:space="1" w:color="auto"/>
              </w:pBdr>
              <w:tabs>
                <w:tab w:val="left" w:pos="1620"/>
              </w:tabs>
              <w:spacing w:line="240" w:lineRule="atLeast"/>
              <w:jc w:val="both"/>
              <w:rPr>
                <w:rFonts w:asciiTheme="minorHAnsi" w:hAnsiTheme="minorHAnsi"/>
                <w:bCs/>
                <w:color w:val="000000"/>
              </w:rPr>
            </w:pPr>
            <w:r w:rsidRPr="00D12ABD">
              <w:rPr>
                <w:rFonts w:asciiTheme="minorHAnsi" w:hAnsiTheme="minorHAnsi"/>
                <w:b/>
                <w:bCs/>
                <w:color w:val="000000"/>
              </w:rPr>
              <w:t>ABOUT CAL SPAS ®</w:t>
            </w:r>
          </w:p>
          <w:p w:rsidR="00B078F1" w:rsidRDefault="00B078F1" w:rsidP="00B078F1">
            <w:pPr>
              <w:jc w:val="both"/>
              <w:rPr>
                <w:rFonts w:ascii="Calibri" w:hAnsi="Calibri"/>
                <w:bCs/>
              </w:rPr>
            </w:pPr>
            <w:r w:rsidRPr="00B078F1">
              <w:rPr>
                <w:rFonts w:ascii="Calibri" w:hAnsi="Calibri"/>
                <w:bCs/>
              </w:rPr>
              <w:t xml:space="preserve">Cal Spas was founded in 1979 as a provider of luxury hot tubs. Today, the celebrated hot tub giant is world renowned as the #1 Global </w:t>
            </w:r>
            <w:proofErr w:type="gramStart"/>
            <w:r w:rsidRPr="00B078F1">
              <w:rPr>
                <w:rFonts w:ascii="Calibri" w:hAnsi="Calibri"/>
                <w:bCs/>
              </w:rPr>
              <w:t>Manufacturer</w:t>
            </w:r>
            <w:proofErr w:type="gramEnd"/>
            <w:r w:rsidRPr="00B078F1">
              <w:rPr>
                <w:rFonts w:ascii="Calibri" w:hAnsi="Calibri"/>
                <w:bCs/>
              </w:rPr>
              <w:t xml:space="preserve"> of Home Resort Products™. The company produces premium collections of lifestyle products from its headquarters in </w:t>
            </w:r>
            <w:smartTag w:uri="urn:schemas-microsoft-com:office:smarttags" w:element="State">
              <w:smartTag w:uri="urn:schemas-microsoft-com:office:smarttags" w:element="State">
                <w:r w:rsidRPr="00B078F1">
                  <w:rPr>
                    <w:rFonts w:ascii="Calibri" w:hAnsi="Calibri"/>
                    <w:bCs/>
                  </w:rPr>
                  <w:t>Pomona</w:t>
                </w:r>
              </w:smartTag>
              <w:r w:rsidRPr="00B078F1">
                <w:rPr>
                  <w:rFonts w:ascii="Calibri" w:hAnsi="Calibri"/>
                  <w:bCs/>
                </w:rPr>
                <w:t xml:space="preserve">, </w:t>
              </w:r>
              <w:smartTag w:uri="urn:schemas-microsoft-com:office:smarttags" w:element="State">
                <w:r w:rsidRPr="00B078F1">
                  <w:rPr>
                    <w:rFonts w:ascii="Calibri" w:hAnsi="Calibri"/>
                    <w:bCs/>
                  </w:rPr>
                  <w:t>California</w:t>
                </w:r>
              </w:smartTag>
            </w:smartTag>
            <w:r w:rsidRPr="00B078F1">
              <w:rPr>
                <w:rFonts w:ascii="Calibri" w:hAnsi="Calibri"/>
                <w:bCs/>
              </w:rPr>
              <w:t xml:space="preserve"> and distributes worldwide through a network of specialty dealers. The Cal Spas brand family of products includes Cal Spas hot tubs and swim spas, Cal Designs gazebos, Cal Heat indoor and outdoor saunas, and Cal Flame high-end barbecue grills, outdoor barbecue islands, outdoor fireplaces and fire pits. Learn about Home Resort Living and find a local authorized dealer at </w:t>
            </w:r>
            <w:hyperlink r:id="rId25" w:history="1">
              <w:r w:rsidRPr="00B078F1">
                <w:rPr>
                  <w:rStyle w:val="Hyperlink"/>
                  <w:rFonts w:ascii="Calibri" w:hAnsi="Calibri"/>
                  <w:bCs/>
                </w:rPr>
                <w:t>www.calspas.com</w:t>
              </w:r>
            </w:hyperlink>
            <w:r w:rsidRPr="00B078F1">
              <w:rPr>
                <w:rFonts w:ascii="Calibri" w:hAnsi="Calibri"/>
                <w:bCs/>
              </w:rPr>
              <w:t>.</w:t>
            </w:r>
          </w:p>
          <w:p w:rsidR="00B078F1" w:rsidRPr="00B078F1" w:rsidRDefault="00B078F1" w:rsidP="00B078F1">
            <w:pPr>
              <w:jc w:val="both"/>
              <w:rPr>
                <w:rFonts w:ascii="Calibri" w:hAnsi="Calibri"/>
              </w:rPr>
            </w:pPr>
          </w:p>
          <w:p w:rsidR="00B078F1" w:rsidRPr="00B078F1" w:rsidRDefault="00B078F1" w:rsidP="0040230D">
            <w:pPr>
              <w:jc w:val="center"/>
              <w:rPr>
                <w:rFonts w:ascii="Calibri" w:hAnsi="Calibri"/>
              </w:rPr>
            </w:pPr>
          </w:p>
        </w:tc>
      </w:tr>
    </w:tbl>
    <w:p w:rsidR="009E474F" w:rsidRPr="00DD6E7D" w:rsidRDefault="009E474F">
      <w:pPr>
        <w:rPr>
          <w:rFonts w:ascii="Calibri" w:hAnsi="Calibri"/>
        </w:rPr>
      </w:pPr>
    </w:p>
    <w:p w:rsidR="009E474F" w:rsidRPr="00DD6E7D" w:rsidRDefault="009E474F">
      <w:pPr>
        <w:rPr>
          <w:rFonts w:ascii="Calibri" w:hAnsi="Calibri"/>
        </w:rPr>
      </w:pPr>
    </w:p>
    <w:sectPr w:rsidR="009E474F" w:rsidRPr="00DD6E7D" w:rsidSect="00981531">
      <w:pgSz w:w="12240" w:h="15840"/>
      <w:pgMar w:top="1440" w:right="1800" w:bottom="12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20"/>
  <w:characterSpacingControl w:val="doNotCompress"/>
  <w:compat>
    <w:useFELayout/>
  </w:compat>
  <w:rsids>
    <w:rsidRoot w:val="0001154D"/>
    <w:rsid w:val="00000029"/>
    <w:rsid w:val="000009C0"/>
    <w:rsid w:val="00001D85"/>
    <w:rsid w:val="0000203A"/>
    <w:rsid w:val="00002544"/>
    <w:rsid w:val="00004082"/>
    <w:rsid w:val="000045A6"/>
    <w:rsid w:val="00005B88"/>
    <w:rsid w:val="00006079"/>
    <w:rsid w:val="000114BD"/>
    <w:rsid w:val="0001154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4038"/>
    <w:rsid w:val="00664686"/>
    <w:rsid w:val="00665003"/>
    <w:rsid w:val="00670420"/>
    <w:rsid w:val="00670570"/>
    <w:rsid w:val="00670A3C"/>
    <w:rsid w:val="00670BF4"/>
    <w:rsid w:val="006725B6"/>
    <w:rsid w:val="00673B62"/>
    <w:rsid w:val="00673BE1"/>
    <w:rsid w:val="00674A25"/>
    <w:rsid w:val="00677816"/>
    <w:rsid w:val="00677F37"/>
    <w:rsid w:val="00677F3D"/>
    <w:rsid w:val="006832CA"/>
    <w:rsid w:val="0068472B"/>
    <w:rsid w:val="00685D42"/>
    <w:rsid w:val="00685D94"/>
    <w:rsid w:val="00686C3B"/>
    <w:rsid w:val="006911D4"/>
    <w:rsid w:val="00694684"/>
    <w:rsid w:val="00694C53"/>
    <w:rsid w:val="00696082"/>
    <w:rsid w:val="006971EE"/>
    <w:rsid w:val="006A01A3"/>
    <w:rsid w:val="006A0BDD"/>
    <w:rsid w:val="006A0D96"/>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537"/>
    <w:rsid w:val="00796EC1"/>
    <w:rsid w:val="00797862"/>
    <w:rsid w:val="007A19AD"/>
    <w:rsid w:val="007A1EA0"/>
    <w:rsid w:val="007A22EE"/>
    <w:rsid w:val="007A3708"/>
    <w:rsid w:val="007A3710"/>
    <w:rsid w:val="007A3959"/>
    <w:rsid w:val="007A5900"/>
    <w:rsid w:val="007A6F00"/>
    <w:rsid w:val="007A74C8"/>
    <w:rsid w:val="007A7DC8"/>
    <w:rsid w:val="007A7E8B"/>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3D7B"/>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hyperlink" Target="http://instagram.com/calspashomeresor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twitter.com/calspas" TargetMode="External"/><Relationship Id="rId17" Type="http://schemas.openxmlformats.org/officeDocument/2006/relationships/image" Target="media/image7.png"/><Relationship Id="rId25" Type="http://schemas.openxmlformats.org/officeDocument/2006/relationships/hyperlink" Target="http://www.calspas.com" TargetMode="External"/><Relationship Id="rId2" Type="http://schemas.openxmlformats.org/officeDocument/2006/relationships/settings" Target="settings.xml"/><Relationship Id="rId16" Type="http://schemas.openxmlformats.org/officeDocument/2006/relationships/hyperlink" Target="http://www.pinterest.com/calspas/" TargetMode="External"/><Relationship Id="rId20" Type="http://schemas.openxmlformats.org/officeDocument/2006/relationships/hyperlink" Target="https://plus.google.com/+Calspas1/posts" TargetMode="External"/><Relationship Id="rId1" Type="http://schemas.openxmlformats.org/officeDocument/2006/relationships/styles" Target="styles.xml"/><Relationship Id="rId6" Type="http://schemas.openxmlformats.org/officeDocument/2006/relationships/hyperlink" Target="mailto:lroberts@calspas.com" TargetMode="External"/><Relationship Id="rId11" Type="http://schemas.openxmlformats.org/officeDocument/2006/relationships/image" Target="media/image4.png"/><Relationship Id="rId24" Type="http://schemas.openxmlformats.org/officeDocument/2006/relationships/hyperlink" Target="mailto:abeltran@calspas.com"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www.facebook.com/CalSpasHomeResort" TargetMode="External"/><Relationship Id="rId19" Type="http://schemas.openxmlformats.org/officeDocument/2006/relationships/image" Target="media/image8.png"/><Relationship Id="rId4" Type="http://schemas.openxmlformats.org/officeDocument/2006/relationships/hyperlink" Target="http://www.calspas.com/" TargetMode="External"/><Relationship Id="rId9" Type="http://schemas.openxmlformats.org/officeDocument/2006/relationships/hyperlink" Target="http://www.calspas.com" TargetMode="External"/><Relationship Id="rId14" Type="http://schemas.openxmlformats.org/officeDocument/2006/relationships/hyperlink" Target="http://www.youtube.com/user/CalSpasCorps" TargetMode="External"/><Relationship Id="rId22" Type="http://schemas.openxmlformats.org/officeDocument/2006/relationships/hyperlink" Target="http://www.calspasblog.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16</TotalTime>
  <Pages>2</Pages>
  <Words>386</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LRoberts</cp:lastModifiedBy>
  <cp:revision>1</cp:revision>
  <cp:lastPrinted>2017-09-11T15:42:00Z</cp:lastPrinted>
  <dcterms:created xsi:type="dcterms:W3CDTF">2017-09-11T15:27:00Z</dcterms:created>
  <dcterms:modified xsi:type="dcterms:W3CDTF">2017-09-11T15:43:00Z</dcterms:modified>
</cp:coreProperties>
</file>